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</w:r>
      <w:r>
        <w:rPr>
          <w:rFonts w:ascii="Times New Roman" w:hAnsi="Times New Roman" w:cs="Times New Roman"/>
          <w:color w:val="ffffff" w:themeColor="background1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25170" cy="847725"/>
                <wp:effectExtent l="1905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3142376" name="Pictur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725169" cy="847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7.10pt;height:66.75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  <w:sz w:val="32"/>
          <w:szCs w:val="32"/>
        </w:rPr>
      </w:r>
      <w:r>
        <w:rPr>
          <w:rFonts w:ascii="Times New Roman" w:hAnsi="Times New Roman" w:cs="Times New Roman"/>
          <w:color w:val="ffffff" w:themeColor="background1"/>
          <w:sz w:val="32"/>
          <w:szCs w:val="32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ПРАВИТЕЛЬСТВО</w:t>
      </w:r>
      <w:r>
        <w:rPr>
          <w:rFonts w:ascii="Times New Roman" w:hAnsi="Times New Roman" w:cs="Times New Roman"/>
          <w:sz w:val="32"/>
          <w:szCs w:val="32"/>
        </w:rPr>
        <w:t xml:space="preserve"> ЕВРЕЙСКОЙ</w:t>
      </w:r>
      <w:r>
        <w:rPr>
          <w:rFonts w:ascii="Times New Roman" w:hAnsi="Times New Roman" w:cs="Times New Roman"/>
          <w:sz w:val="32"/>
          <w:szCs w:val="32"/>
        </w:rPr>
        <w:t xml:space="preserve"> АВТОНОМНОЙ ОБЛАСТИ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pacing w:val="28"/>
          <w:sz w:val="18"/>
          <w:szCs w:val="18"/>
        </w:rPr>
      </w:pPr>
      <w:r>
        <w:rPr>
          <w:rFonts w:ascii="Times New Roman" w:hAnsi="Times New Roman" w:cs="Times New Roman"/>
          <w:spacing w:val="28"/>
          <w:sz w:val="18"/>
          <w:szCs w:val="18"/>
        </w:rPr>
      </w:r>
      <w:r>
        <w:rPr>
          <w:rFonts w:ascii="Times New Roman" w:hAnsi="Times New Roman" w:cs="Times New Roman"/>
          <w:spacing w:val="28"/>
          <w:sz w:val="18"/>
          <w:szCs w:val="18"/>
        </w:rPr>
      </w:r>
      <w:r>
        <w:rPr>
          <w:rFonts w:ascii="Times New Roman" w:hAnsi="Times New Roman" w:cs="Times New Roman"/>
          <w:spacing w:val="28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pacing w:val="40"/>
          <w:sz w:val="36"/>
          <w:szCs w:val="36"/>
        </w:rPr>
      </w:pPr>
      <w:r>
        <w:rPr>
          <w:rFonts w:ascii="Times New Roman" w:hAnsi="Times New Roman" w:cs="Times New Roman"/>
          <w:b/>
          <w:spacing w:val="40"/>
          <w:sz w:val="36"/>
          <w:szCs w:val="36"/>
        </w:rPr>
        <w:t xml:space="preserve">РАСПОРЯЖЕНИЕ</w:t>
      </w:r>
      <w:r>
        <w:rPr>
          <w:rFonts w:ascii="Times New Roman" w:hAnsi="Times New Roman" w:cs="Times New Roman"/>
          <w:b/>
          <w:spacing w:val="40"/>
          <w:sz w:val="36"/>
          <w:szCs w:val="36"/>
        </w:rPr>
      </w:r>
      <w:r>
        <w:rPr>
          <w:rFonts w:ascii="Times New Roman" w:hAnsi="Times New Roman" w:cs="Times New Roman"/>
          <w:b/>
          <w:spacing w:val="40"/>
          <w:sz w:val="36"/>
          <w:szCs w:val="36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spacing w:before="20" w:after="0" w:line="240" w:lineRule="auto"/>
        <w:tabs>
          <w:tab w:val="left" w:pos="13467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                                                                                                                          № 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before="20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 xml:space="preserve">Биробиджан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⌐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¬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0" w:right="0" w:firstLine="0"/>
        <w:jc w:val="both"/>
        <w:spacing w:after="0" w:afterAutospacing="0" w:line="23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перечень должностных лиц,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ответственных за реализацию мероприятий долгосрочного плана комплексного социально-экономического развития городского округа «Город Биробиджан» Еврейской автономной области на период до 2030 года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утвержденный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распоряжением правительства от 11.07.2024 № 308-рп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3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spacing w:after="0" w:line="23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left="0" w:right="0" w:firstLine="709"/>
        <w:jc w:val="both"/>
        <w:spacing w:after="0" w:afterAutospacing="0" w:line="223" w:lineRule="auto"/>
        <w:tabs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Внести в перечень должностных лиц,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ответственных за реализацию мероприятий долгосрочного плана комплексного социально-экономического развития городского округа «Город Биробиджан» Еврейской автономной области на период до 2030 года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распоряжением правительства от 11.07.2024 № 308-рп «Об определении должностных лиц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ответственных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 реализацию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долгосрочного плана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комплексного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социально-экономического развития 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ородского округа «Город Биробиджан»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период до 2030 года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следующие изменения, изложив согласно приложению к настоящему распоряжению.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23" w:lineRule="auto"/>
        <w:tabs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распоряжение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Исполняющий обязанности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председателя правительства области                                                  И.О. Чагаев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2721315</wp:posOffset>
                </wp:positionH>
                <wp:positionV relativeFrom="paragraph">
                  <wp:posOffset>-372015</wp:posOffset>
                </wp:positionV>
                <wp:extent cx="533400" cy="371475"/>
                <wp:effectExtent l="12700" t="12700" r="12700" b="1270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533399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3072;o:allowoverlap:true;o:allowincell:true;mso-position-horizontal-relative:text;margin-left:214.28pt;mso-position-horizontal:absolute;mso-position-vertical-relative:text;margin-top:-29.29pt;mso-position-vertical:absolute;width:42.00pt;height:29.25pt;mso-wrap-distance-left:9.07pt;mso-wrap-distance-top:0.00pt;mso-wrap-distance-right:9.07pt;mso-wrap-distance-bottom:0.00pt;visibility:visible;" fillcolor="#FFFFFF" strokecolor="#FFFFFF" strokeweight="2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7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распоряжению правительства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5387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94"/>
        <w:ind w:left="538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_________________ № 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5386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олжностные лица, ответственные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 реализацию мероприятий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долгосрочного план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комплексного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социально-экономического развития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городского округа «Город Биробиджан»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на период до 2030 года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00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4219"/>
        <w:gridCol w:w="4428"/>
      </w:tblGrid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tbl>
      <w:tblPr>
        <w:tblStyle w:val="900"/>
        <w:tblW w:w="0" w:type="auto"/>
        <w:tblLayout w:type="fixed"/>
        <w:tblLook w:val="05A0" w:firstRow="1" w:lastRow="0" w:firstColumn="1" w:lastColumn="1" w:noHBand="0" w:noVBand="1"/>
      </w:tblPr>
      <w:tblGrid>
        <w:gridCol w:w="708"/>
        <w:gridCol w:w="4219"/>
        <w:gridCol w:w="4428"/>
      </w:tblGrid>
      <w:tr>
        <w:tblPrEx/>
        <w:trPr>
          <w:tblHeader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52"/>
        </w:trPr>
        <w:tc>
          <w:tcPr>
            <w:gridSpan w:val="3"/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Организационные мероприятия городского округа 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52"/>
        </w:trPr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Корректировка документов стратегического планирования, документов территориального планирования и градостроительного зонирования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textDirection w:val="lrTb"/>
            <w:noWrap w:val="false"/>
          </w:tcPr>
          <w:p>
            <w:pPr>
              <w:ind w:left="0" w:right="-40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40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глава муниципального образования </w:t>
            </w:r>
            <w:bookmarkStart w:id="0" w:name="undefined"/>
            <w:r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ind w:left="0" w:right="-40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Витютнева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начальника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департамента экономики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Разработка концепции развития туризма муниципального образования «Город Биробиджан» Еврейской автономной области до 2035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</w:p>
        </w:tc>
      </w:tr>
      <w:tr>
        <w:tblPrEx/>
        <w:trPr>
          <w:trHeight w:val="367"/>
        </w:trPr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textDirection w:val="lrTb"/>
            <w:noWrap w:val="false"/>
          </w:tcPr>
          <w:p>
            <w:pPr>
              <w:ind w:left="0" w:right="-107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ассмотрение вопроса о реконструкции и возобновлении работы смешанного грузо-пассажирского постоянного многостороннего пункта пропуска через государственную границу Российской Федерации Пашково (Еврейская автономная область) и при необходимости обеспечение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внесения соответствующих изменений в законодательство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Витютнева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экономики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Турбин Евгений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начальник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автомобильных дорог и транспорта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textDirection w:val="lrTb"/>
            <w:noWrap w:val="false"/>
          </w:tcPr>
          <w:p>
            <w:pPr>
              <w:ind w:left="0" w:right="-107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Разработка 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выполнение плана-графика («дорожной карты») подключения  г. Биробиджана к проектируемой системе магистральных газопроводов «Восточная система газоснабжения» на территории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07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до 2032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одготовка предложений по 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азви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тию железнодорожного участка               Биробиджан-1 – Ленинск на период               до 2030 года и организации пассажирского сообщения с Китайской Народной Республикой через железнодорожный многосторонний пункт пропуска через государственную границ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 Российской Федерации Нижнеленинское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Турбин Евгений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начальник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автомобильных дорог и транспорта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Витютнева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экономики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ind w:left="0" w:right="-107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ередача в 2025 – 2027 г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одах образцов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военной техники для формирования экспозиции в парке «Патриот» в                    г. Биробиджане в порядке, установленном постановлением Правительства Российской Федерации от 17 ноября 2007 г. № 783 «О порядке исключения из состава Воору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енных Сил Российской Федерации, других войск, воинских формирований и органов вооружения, военной, специальной техники и других материальных средств, не выслуживших установленные сроки службы, хранения и не имеющих перспектив применения для обеспечения обо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роны и безопасности государства»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Куклев Петр Александрович,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первый заместитель начальника департамента региональной безопасности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Методическое сопровождение в подготовке заявок на участие в отборе проектов в рамках федерального проекта «Профессионалитет»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Бялик Андрей Яковлевич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 образования Еврейской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ind w:left="0" w:right="-107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недрение в деятельность государственных и муниципальных медицинских организаций, расположенных на территории г. Биробиджана, медицинских изделий, созданных с использованием технологий искусственного интеллекта, в целях обработки результатов диагностических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Мартынова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Анастасия Леонидовна,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 здравоохранения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Обеспечение дистанционной обработки данных диагностических исследований в соответствии с утвержденными стандартами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Мартынова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Анастасия Леонидовна,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 здравоохранения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Обеспечение заключения концессионных соглашений с применением механизма дальневосточной концессии «Реконструкция автомобильной дороги Биробиджан – Унгун – Ленинское и строительство путепровода в районе с. Птичник»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Турбин Евгений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начальник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автомобильных дорог и транспорта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Обеспечение заключения концессионных соглашений с применением механизма дальневосточной концессии «Строительство мостового перехода через р. Биру в г. Биробиджане»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Турбин Евгений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начальник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автомобильных дорог и транспорта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Корректировка схем теплоснабжения, водоснабжения и водоотведения города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по 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Обращение мэрии муниципального образования «Город Биробиджан» в Минэнерго России об отнесении г. Биробиджана к ценовой зоне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ind w:left="0" w:right="-107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Обеспечение методического сопровождения при подготовке конкурсной заявки на получение субсидии в 2025 году в целях софинансирования мероприятий, направленных на развитие инфраструктуры организаций отдыха детей и их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Бялик Андрей Яковлевич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 образования Еврейской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"/>
            <w:tcW w:w="935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Мероприятия по развитию инфраструктуры городского округа 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Капитальный ремонт и материально-техническое оснащение зданий не менее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 зданий профессиональных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Бялик Андрей Яковлевич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 образования Еврейской автономной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Мартынова Анастасия Леонидовна,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 здравоохранения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Ушакова Марина Юрьевна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 культуры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проектно-изыскательских работ, разработка проектной документации на капитальный ремонт и материально-техническое оснащение областного государственного профессионального образовательного бюджетного учреждения «Биробиджанский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Мартынова Анастасия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 здравоохранения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Капитальный ремонт и материально-техническое оснащение областного государственного профессионального образовательного бюджетного учреждения «Биробиджанский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Мартынова Анастасия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исполняющий обязанности начальника департамента здравоохранения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проектно-изыскательских работ, разработка проектной документации на капитальный ремонт и материально-техническое оснащение областного государственного профессионального образовательного бюджетного учреждения «Политехнический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Бялик Андрей Яковлевич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 образования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Капитальный ремонт и материально-техническое оснащение областного государственного профессионального образовательного бюджетного учреждения «Политехнический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Бялик Андрей Яковлевич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 образования Еврейской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проектно-изыскательских работ, разработка проектной документации на капитальный ремонт и материально-техническое оснащение областного государственного профессионального образовательного бюджетного учреждения «Технологический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Бялик Андрей Яковлевич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 образования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Капитальный ремонт и материально-техническое оснащение областного государственного профессионального образовательного бюджетного учреждения «Технологический техникум»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Бялик Андрей Яковлевич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 образования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ыполнение проектно-изыскательских работ, разработка проектной документации на капитальный ремонт и материально-техническое оснащение областного государственного профессионального образовательного бюджетного учреждения «Биробиджанский колледж культуры и иск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усств»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Ушакова Марина Юрьевна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 культуры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Капитальный ремонт и материально-техническое оснащение областного государственного профессионального образовательного бюджетного учреждения «Биробиджанский колледж культуры и искусств»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Ушакова Марина Юрьевна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 культуры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ind w:left="0" w:right="-107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Капитальный ремонт и материально-техническое оснащение муниципального бюджетного образовательного учреждения «Лицей № 23 с этнокультурным компонентом»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40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Бялик Андрей Яковлевич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40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образования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40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Обновление материально-технической базы и создание новых мест дополнительного образования муниципального автономного образовательного учреждения дополнительного образования «Центр детского творчества»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textDirection w:val="lrTb"/>
            <w:noWrap w:val="false"/>
          </w:tcPr>
          <w:p>
            <w:pPr>
              <w:ind w:left="0" w:right="-40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Бялик Андрей Яковлевич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40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 образования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40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Максим Анатольевич,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Создание детских технопарков «Кванториум» на базе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40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Бялик Андрей Яковлевич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40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 образования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Проведение ремонта и обновление материально-технической базы для создания на основе детского оздоровительного лагеря «Алые паруса» центра выявления и поддержки одаренных детей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40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Бялик Андрей Яковлевич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40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 образования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Создание центра цифрового образования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40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Бялик Андрей Яковлевич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40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 образования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ind w:left="0" w:right="-107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инженерных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изысканий, подготовка проектной документации и строительство нового корпуса федерального государственного бюджетного образовательного учреждения высшего образования «Приамурский государственный университет им. Шолом-Алейхема»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Киреев Сергей Александрович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  <w:t xml:space="preserve">, 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роректор по экономике, капитальному строительству и административно-хозяйственной работе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федерального государственного бюджетного образовательного учреждения высшего образования «Приамурский государственный университет имени Шолом-Алейхема»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Ремонт территории и оснащение малыми архитектурными формами дошкольных учреждений г. Биробиджана Еврейской автономной области, в том числе детских садов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11, 12, 16, 28, 29, 37, 43, 44, 49, 50, центров развития ребенка – детских садов № 24 и 45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 согласованию);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Бялик Андрей Яковлевич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 образования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Строительство нового корпуса детской областной поликлиники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Мартынова Анастасия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 здравоохранения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Модернизация материально-технической базы областного государственного бюджетного учреждения здравоохранения «Областная больница»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Мартынова Анастасия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исполняющий обязанности начальника департамента здравоохранения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ind w:left="0" w:right="-107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инженерных изысканий, подготовка проектной документации и строительство нового многофункционального спортивного комплекса на базе стадиона «Дальсельмаш»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Гарнага Александр Сергеевич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начальник департамента по физической культуре и спорту правительства Еврейской автономной области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азработка проектно-сметной документации, подготовка основания и монтаж спортивно-технологического оборудования для «умной» спортивной площадки и модульного спортивного зала (модульный спортзал муниципального автономного образовательного учреждения дополнит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ельного образования «Центр детского творчества»)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«Город Биробиджан» Еврейской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согласованию);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Гарнага Александр Сергеевич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начальник департамента по физической культуре и спорту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Реконструкция спортивного зала областного государственного бюджетного учреждения дополнительного образования «Спортивная школа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Гарнага Александр Сергеевич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 начальник департамента по физической культуре и спорту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457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проектно-изыскательских работ, разработка проектной документации, реконструкция спортивного зала и капитальный ремонт спортивной площадки администрации Биробиджанского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Федоренкова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глава муниципального образования «Биробиджанский муниципальный район»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Гарнага Александр Сергеевич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начальник департамента по физической культуре и спорту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Капитальный ремонт муниципального бюджетного учреждения дополнительного образования «Спортивная школа» (стадион «Дружба»)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Гарнага Александр Сергеевич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начальник департамента по физической культуре и спорту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Капитальный ремонт муниципального бюджетного учреждения «Театр кукол «Кудесник»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Ушакова Марина Юрьевна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 культуры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Максим Анатольевич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проектно-изыскательских работ,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реконструкция и материально-техническое оснащение областного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государственного учреждения культуры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Биробиджанская областная филармония» </w:t>
            </w:r>
            <w:r/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Ушакова Марина Юрьевна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 культуры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17.1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проектно-изыскательских работ, разработка проектной документации на реконструкцию и материально-техническое оснащение областного государственного учреждения культуры «Биробиджанская областная филармония»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Ушакова Марина Юрьевна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 культуры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17.2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Реконструкция и материально-техническое оснащение областного государственного учреждения культуры «Биробиджанская областная филармония»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Ушакова Марина Юрьевна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 культуры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Создание «точки притяжения» креативных индустрий на базе фабрики «Сигнальная»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Витютнева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экономики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Юркин Михаил Олегович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енеральный директор некоммерческой организации – Фонда «Инвестиционное агентство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инженерных изысканий, подготовка проектной документации и комплексное развитие территории туристского центра «Еврейский квартал»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Витютнева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экономики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19.1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Реставрация находящихся в аварийном состоянии сооружений на ул. Калинина и создание в них нового музея (культурного центра)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19.2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Создание не менее двух спортивных площадок, предназначенных для занятий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Гарнага Александр Сергеевич,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начальник департамента по физической культуре и спорту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19.3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ормирование туристского маршрута по существующим достопримечательностям, включая создание навигации, малых архитектурных форм, событийной и культурной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Витютнева Ирина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экономики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19.4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Благоустройство территории «Еврейского квартала»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19.5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Реставрация и реконструкция объектов культурного наследия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Тромса Светлана Станиславо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начальник инспекции по государственной охране объектов культурного наследия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Переселение граждан из аварийного жилищного фонда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Максим Анатольевич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Реализация инвестиционного проекта «Строительство многоквартирных домов в г. Биробиджан» на земельных участках по ул. Шолом-Алейхема,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д. 57 и ул. Шалаева, участок 8»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Реализация инвестиционного проекта  «Комплексная застройка на территории муниципального образования «Город Биробиджан» (земельный участок, расположенный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70 м на юг от дома № 14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 ул. Карла Маркса)»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Реализация инвестиционного проекта в рамках программы «Дальневосточный квартал»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24.1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Создание объектов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24.2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проектно-изыскательских работ, разработка проектной документации и строительство сетей теплоснабжения, электроснабжения, водоснабжения и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24.3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проектно-изыскательских работ, разработка проектной документации и строительство сетей водоснабжения и водоотведения, а также подготовка земельных участков для реализации инвестиционного проекта по комплексной застройке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Снос жилых домов, расселенных по программе переселения и переселенных в результате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ind w:left="0" w:right="-249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инженерных изысканий, подготовка проектной документации и благоустройство участка набережной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249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р. Биры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>
          <w:trHeight w:val="329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еализация программы реконструкции вокзальной площади в г. Биробиджане с учетом необходимости обновления пешеходных переходов через железнодорожные пути и оборудования шумоизоляционными защитными экранами объектов инфраструктуры железнодорожного транспорта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Турбин Евгений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начальник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автомобильных дорог и транспорта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Максим Анатольевич,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Асфальтирование тротуарной сетки, междворовых проездов и дворовых территорий города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Турбин Евгений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начальник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автомобильных дорог и транспорта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Максим Анатольевич,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Ремонт фасадов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строительства и жилищно-коммунального хозяйства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Максим Анатольевич,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Модернизация наружного освещения города Биробиджана с применением механизма дальневосточной концессии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Приобретение аттракционов в городской парк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«Город Биробиджан» Еврейской автон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Ушакова Марина Юрьевна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 культуры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Внедрение аппаратно-программного комплекса «Безопасный город»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«Город Биробиджан» Еврейской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Куклев Петр Александрович,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первый заместитель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начальника департамента региональной безопасности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Благоустройство парка «Патриот» и наполнение образцами военной техники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Семенов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Куклев Петр Александрович,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первый заместитель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начальника департамента региональной безопасности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инженерных изысканий, подготовка проектной документации и рекультивация загрязненного земельного участка, расположенного по адресу: г. Биробиджан, 1998 км федеральной дороги «Чита – Хабаровск»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34.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инженерных изысканий, подготовка проектной документации на рекультивацию загрязненного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34.2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Рекультивация загрязненного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инженерных изысканий, подготовка проектной документации и реконструкция сетей водоснабжения и водоотведения со сроком эксплуатации свыше 30 лет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35.1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проектно-изыскательских работ, разработка проектной документации и реконструкция сетей водоснабжения и водоотведения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35.2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инженерных изысканий, подготовка проектной документации и реконструкция системы водоотведения ливневой канализации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Модернизация систем теплоснабжения г. Биробиджана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36.1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инженерных изысканий, подготовка проектной документации и строительство трех газифицированных котельных и девять блочно-модульных котельных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36.2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Строительство участков магистральных и распределительных тепловых сетей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ind w:left="0" w:right="-107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ыполнение проектно-изыскате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льских работ, строительство сетей теплоснабжения, водоснабжения и водоотведения для реализации инвестиционных проектов «Строительство многоквартирных домов в г. Биробиджан» и «Комплексная застройка на территории муниципального об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разования «Город Биробиджан»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Выполнение инженерных изысканий, подготовка проектной документации и реконструкция очистных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ind w:left="0" w:right="-249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Модернизация коммунальной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39.1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трои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тельство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истемы самотечной канализации, новой канализационной насосной станции на территории микрорайона «Бирград» и напорной канализации от новой канализационной насосной станции до существующей камеры гашения в районе жилого дома № 14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 ул. Парково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й, реконструкция камеры гашения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39.2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Разработка проектно-сметной документации, прохождение государственной экспертизы, строительство трубопровода от трубопровода Августовский – Аремовский до планируемой застройки ул. Карла Маркса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324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324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39.3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Поставка, монтаж и ввод в эксплуатацию канализационной насосной станции 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ул. Карла Маркса в г. Биробиджане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39.4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Разработка проектно-сметной документации, прохождение государственной экспертизы, строительство напорной канализационной сети от канализационной насосной станции на       ул. Карла-Маркса до очистных сооружений канализации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39.5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Разработка проектно-сметной документации, прохождение государственной экспертизы, строительство сети теплоснабжения и горячего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39.6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Разработка проектно-сметной документации, прохождение государственной экспертизы, строительство закрытой подстанции с заходами кабельно-воздушной линии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-182" w:firstLine="0"/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Реконструкция автомобильной дороги Биробиджан – Унгун – Ленинское  и строительство путепровода в районе                 с. Птичник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Турбин Евгений Николаеви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начальник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автомобильных дорог и транспорта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Строительство мостового перехода через р. Биру в г. Биробиджане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Турбин Евгений Николаеви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 начальник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автомобильных дорог и транспорта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Реализация национального проекта «Безопасные и качественные дороги» (в том числе проектирование, капитальный ремонт и строительство мостов) в г. Биробиджане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Турбин Евгений Николаеви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 начальник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автомобильных дорог и транспорта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Проектирование, экспертиза и капитальный ремонт здания муниципального унитарного предприятия «Транспортная компания»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Максим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ind w:left="0" w:right="-182" w:firstLine="0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0" w:right="-182" w:firstLine="0"/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строительства и жилищно-коммунального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Приобретение подвижного состава пассажирского транспорта общего пользования г. Биробиджана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Турбин Евгений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начальник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автомобильных дорог и транспорта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Семенов Максим Анатольевич,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(по 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Создание транспортно-логистического центра «Гарант»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Витютнева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экономики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троительство ж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елезнодорожного перевалочного комплекса для организации экспортных поставок сжиженных углеводородных газов, сырой нефти, газового конденсата, а также нефтепродуктов на пограничном переходе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с. Нижнеленинское (Еврейская автономная область, Росс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ийская Федерация) – г. Тунцзян (Хэйлунцзян, Китайская Народная Республика)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Витютнева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экономики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Создание производства метанола, карбамида, аммиачной селитры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Витютнева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экономики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Безуглый Алексей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 промышленности и сельского хозяйства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Создание высокотехнологичного лесопромышленного предприятия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Безуглый Алексей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 промышленности и сельского хозяйства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Витютнева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экономики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Разработка Тополихинского участка Союзного месторождения графитовой руды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Витютнева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экономики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Безуглый Алексей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 промышленности и сельского хозяйства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Создание и развитие «Индустриального парка «Шалом»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Безуглый Алексей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 промышленности и сельского хозяйства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Витютнева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экономики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Создание единого металлургического кластера на базе действующего Кимкано-Сутарского горно-обогатительного комбината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Безуглый Алексей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 промышленности и сельского хозяйства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Витютнева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экономики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Создание промышленно-продовольственного кластера «Восточный» с. Нижнеленинское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spacing w:line="238" w:lineRule="auto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Витютнева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экономики правительства Еврейской автономной области </w:t>
            </w:r>
            <w:r/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Возведение солнечной электростанции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Витютнева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экономики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Комарова Ольга Павловна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строительства 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Возведение перерабатывающего комплекса (100 000 тонн соевых бобов в год)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Безуглый Алексей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 промышленности и сельского хозяйства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Витютнева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экономики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Строительство тепличного комплекса площадью 44 га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пос. Смидович</w:t>
            </w:r>
            <w:r/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Безуглый Алексей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 промышленности и сельского хозяйства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Витютнева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экономики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Строительство Биосферного тепличного комплекса «Юст»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Безуглый Алексей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 промышленности и сельского хозяйства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Витютнева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экономики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1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8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Разработка Савкинского месторождения брусита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428" w:type="dxa"/>
            <w:vMerge w:val="restart"/>
            <w:textDirection w:val="lrTb"/>
            <w:noWrap w:val="false"/>
          </w:tcPr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Безуглый Алексей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исполняющий обязанности начальника департамента промышленности и сельского хозяйства правительства Еврейской автономной области;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Витютнева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исполняющий обязанности начальника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экономики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first" r:id="rId13"/>
      <w:footnotePr/>
      <w:endnotePr/>
      <w:type w:val="nextPage"/>
      <w:pgSz w:w="11906" w:h="16838" w:orient="portrait"/>
      <w:pgMar w:top="1134" w:right="850" w:bottom="822" w:left="1701" w:header="708" w:footer="708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Гончарук/2025-84-рп-ДОПД(1)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/>
    <w:r/>
    <w:r>
      <w:rPr>
        <w:rFonts w:ascii="Times New Roman" w:hAnsi="Times New Roman" w:cs="Times New Roman"/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Гончарук/2025-84-рп-ДОПД(1)</w:t>
    </w:r>
    <w:r>
      <w:rPr>
        <w:rFonts w:ascii="Times New Roman" w:hAnsi="Times New Roman" w:eastAsia="Times New Roman" w:cs="Times New Roman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499211"/>
      <w:docPartObj>
        <w:docPartGallery w:val="Page Numbers (Top of Page)"/>
        <w:docPartUnique w:val="true"/>
      </w:docPartObj>
      <w:rPr/>
    </w:sdtPr>
    <w:sdtContent>
      <w:p>
        <w:pPr>
          <w:pStyle w:val="89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3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2</w:t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896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</w:pPr>
    <w:r>
      <w:t xml:space="preserve">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0"/>
    <w:next w:val="890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basedOn w:val="891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0"/>
    <w:next w:val="890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basedOn w:val="891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basedOn w:val="891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basedOn w:val="891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basedOn w:val="891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basedOn w:val="891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basedOn w:val="89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0"/>
    <w:next w:val="890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basedOn w:val="891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0"/>
    <w:next w:val="890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basedOn w:val="891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No Spacing"/>
    <w:uiPriority w:val="1"/>
    <w:qFormat/>
    <w:pPr>
      <w:spacing w:before="0" w:after="0" w:line="240" w:lineRule="auto"/>
    </w:pPr>
  </w:style>
  <w:style w:type="paragraph" w:styleId="735">
    <w:name w:val="Title"/>
    <w:basedOn w:val="890"/>
    <w:next w:val="890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basedOn w:val="891"/>
    <w:link w:val="735"/>
    <w:uiPriority w:val="10"/>
    <w:rPr>
      <w:sz w:val="48"/>
      <w:szCs w:val="48"/>
    </w:rPr>
  </w:style>
  <w:style w:type="paragraph" w:styleId="737">
    <w:name w:val="Subtitle"/>
    <w:basedOn w:val="890"/>
    <w:next w:val="890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basedOn w:val="891"/>
    <w:link w:val="737"/>
    <w:uiPriority w:val="11"/>
    <w:rPr>
      <w:sz w:val="24"/>
      <w:szCs w:val="24"/>
    </w:rPr>
  </w:style>
  <w:style w:type="paragraph" w:styleId="739">
    <w:name w:val="Quote"/>
    <w:basedOn w:val="890"/>
    <w:next w:val="890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90"/>
    <w:next w:val="890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91"/>
    <w:link w:val="896"/>
    <w:uiPriority w:val="99"/>
  </w:style>
  <w:style w:type="character" w:styleId="744">
    <w:name w:val="Footer Char"/>
    <w:basedOn w:val="891"/>
    <w:link w:val="901"/>
    <w:uiPriority w:val="99"/>
  </w:style>
  <w:style w:type="paragraph" w:styleId="745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901"/>
    <w:uiPriority w:val="99"/>
  </w:style>
  <w:style w:type="table" w:styleId="747">
    <w:name w:val="Table Grid Light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891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1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</w:style>
  <w:style w:type="character" w:styleId="891" w:default="1">
    <w:name w:val="Default Paragraph Font"/>
    <w:uiPriority w:val="1"/>
    <w:semiHidden/>
    <w:unhideWhenUsed/>
  </w:style>
  <w:style w:type="table" w:styleId="8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 w:default="1">
    <w:name w:val="No List"/>
    <w:uiPriority w:val="99"/>
    <w:semiHidden/>
    <w:unhideWhenUsed/>
  </w:style>
  <w:style w:type="paragraph" w:styleId="894">
    <w:name w:val="List Paragraph"/>
    <w:basedOn w:val="890"/>
    <w:uiPriority w:val="34"/>
    <w:qFormat/>
    <w:pPr>
      <w:contextualSpacing/>
      <w:ind w:left="720"/>
    </w:pPr>
    <w:rPr>
      <w:rFonts w:eastAsiaTheme="minorHAnsi"/>
      <w:lang w:eastAsia="en-US"/>
    </w:rPr>
  </w:style>
  <w:style w:type="paragraph" w:styleId="89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96">
    <w:name w:val="Header"/>
    <w:basedOn w:val="890"/>
    <w:link w:val="8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7" w:customStyle="1">
    <w:name w:val="Верхний колонтитул Знак"/>
    <w:basedOn w:val="891"/>
    <w:link w:val="896"/>
    <w:uiPriority w:val="99"/>
  </w:style>
  <w:style w:type="paragraph" w:styleId="898">
    <w:name w:val="Balloon Text"/>
    <w:basedOn w:val="890"/>
    <w:link w:val="8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9" w:customStyle="1">
    <w:name w:val="Текст выноски Знак"/>
    <w:basedOn w:val="891"/>
    <w:link w:val="898"/>
    <w:uiPriority w:val="99"/>
    <w:semiHidden/>
    <w:rPr>
      <w:rFonts w:ascii="Tahoma" w:hAnsi="Tahoma" w:cs="Tahoma"/>
      <w:sz w:val="16"/>
      <w:szCs w:val="16"/>
    </w:rPr>
  </w:style>
  <w:style w:type="table" w:styleId="900">
    <w:name w:val="Table Grid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1">
    <w:name w:val="Footer"/>
    <w:basedOn w:val="890"/>
    <w:link w:val="90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2" w:customStyle="1">
    <w:name w:val="Нижний колонтитул Знак"/>
    <w:basedOn w:val="891"/>
    <w:link w:val="901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customXml" Target="../customXml/item1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A2B6-690F-4DF4-95FD-3796086A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opd_223-1</dc:creator>
  <cp:revision>170</cp:revision>
  <dcterms:created xsi:type="dcterms:W3CDTF">2021-10-29T08:04:00Z</dcterms:created>
  <dcterms:modified xsi:type="dcterms:W3CDTF">2025-02-18T00:39:09Z</dcterms:modified>
</cp:coreProperties>
</file>